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F9" w:rsidRPr="001F0EF9" w:rsidRDefault="001F0EF9" w:rsidP="001F0EF9">
      <w:pPr>
        <w:shd w:val="clear" w:color="auto" w:fill="FFFFFF"/>
        <w:spacing w:before="300" w:after="150" w:line="180" w:lineRule="exact"/>
        <w:outlineLvl w:val="2"/>
        <w:rPr>
          <w:rFonts w:ascii="fira_sanslight" w:eastAsia="Times New Roman" w:hAnsi="fira_sanslight" w:cs="Helvetica"/>
          <w:color w:val="444444"/>
          <w:sz w:val="45"/>
          <w:szCs w:val="45"/>
          <w:lang w:eastAsia="ru-RU"/>
        </w:rPr>
      </w:pPr>
      <w:bookmarkStart w:id="0" w:name="_GoBack"/>
      <w:r w:rsidRPr="001F0EF9">
        <w:rPr>
          <w:rFonts w:ascii="fira_sanslight" w:eastAsia="Times New Roman" w:hAnsi="fira_sanslight" w:cs="Helvetica"/>
          <w:color w:val="444444"/>
          <w:sz w:val="45"/>
          <w:szCs w:val="45"/>
          <w:lang w:eastAsia="ru-RU"/>
        </w:rPr>
        <w:t>Текст проекта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Предыдущие версии текстов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Текст проекта нормативного правового акта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проект Список от 19.04.19 +эпизоотолог+лаборант.docx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Дополнительные документы к тексту проекта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Пояснительная записка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 xml:space="preserve">Пояснительная </w:t>
      </w:r>
      <w:proofErr w:type="spellStart"/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записка_проект</w:t>
      </w:r>
      <w:proofErr w:type="spellEnd"/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 xml:space="preserve"> постановления_1440.docx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Ответственный за разработку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proofErr w:type="spellStart"/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Макарцева</w:t>
      </w:r>
      <w:proofErr w:type="spellEnd"/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 xml:space="preserve"> Ирина Вячеславовна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Адрес электронной почты для отправки предложений участниками обсуждений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Makartsevaiv@rosmintrud.ru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Почтовый адрес для отправки предложений участниками обсуждения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Makartsevaiv@rosmintrud.ru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Контактный телефон сотрудника ответственного за разработку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8 (495) 926-9901(2151)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Дополнительный адрес электронной почты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obovams@rosmintrud.ru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Дата начала общественного обсуждения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13 мая 2019 г.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Дата окончания общественного обсуждения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27 мая 2019 г.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Длительность общественного обсуждения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15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ФИО руководителя (заместителя руководителя) принявшего решение об отказе от размещения уведомления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Пудов Андрей Николаевич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Дата принятия решения об отказе от размещения уведомления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13 мая 2019 г.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Текст проекта, направленный на независимую антикоррупционную экспертизу</w:t>
      </w:r>
    </w:p>
    <w:p w:rsidR="001F0EF9" w:rsidRPr="001F0EF9" w:rsidRDefault="001F0EF9" w:rsidP="001F0EF9">
      <w:pPr>
        <w:numPr>
          <w:ilvl w:val="0"/>
          <w:numId w:val="1"/>
        </w:numPr>
        <w:pBdr>
          <w:bottom w:val="dotted" w:sz="6" w:space="8" w:color="DDDDDD"/>
        </w:pBdr>
        <w:shd w:val="clear" w:color="auto" w:fill="FFFFFF"/>
        <w:spacing w:before="100" w:beforeAutospacing="1" w:after="100" w:afterAutospacing="1" w:line="180" w:lineRule="exact"/>
        <w:ind w:left="144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проект Список от 19.04.19 +эпизоотолог+лаборант.docx от 13.05.2019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Дата начала независимой антикоррупционной экспертизы: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13 мая 2019 г.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Дата окончания независимой антикоррупционной экспертизы: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19 мая 2019 г.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Длительность проведения независимой антикоррупционной экспертизы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7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Адрес электронной почты для получения заключений по результатам проведения независимой антикоррупционной экспертизы</w:t>
      </w:r>
    </w:p>
    <w:p w:rsidR="001F0EF9" w:rsidRPr="001F0EF9" w:rsidRDefault="001F0EF9" w:rsidP="001F0EF9">
      <w:pPr>
        <w:pBdr>
          <w:bottom w:val="dotted" w:sz="6" w:space="8" w:color="DDDDDD"/>
        </w:pBdr>
        <w:shd w:val="clear" w:color="auto" w:fill="FFFFFF"/>
        <w:spacing w:after="15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obovams@rosmintrud.ru</w:t>
      </w:r>
    </w:p>
    <w:p w:rsidR="001F0EF9" w:rsidRPr="001F0EF9" w:rsidRDefault="001F0EF9" w:rsidP="001F0EF9">
      <w:pPr>
        <w:shd w:val="clear" w:color="auto" w:fill="FFFFFF"/>
        <w:spacing w:after="0" w:line="180" w:lineRule="exact"/>
        <w:jc w:val="right"/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b/>
          <w:bCs/>
          <w:color w:val="444444"/>
          <w:sz w:val="21"/>
          <w:szCs w:val="21"/>
          <w:lang w:eastAsia="ru-RU"/>
        </w:rPr>
        <w:t>Почтовый адрес для получения заключений по результатам проведения независимой антикоррупционной экспертизы</w:t>
      </w:r>
    </w:p>
    <w:p w:rsidR="001F0EF9" w:rsidRPr="001F0EF9" w:rsidRDefault="001F0EF9" w:rsidP="001F0EF9">
      <w:pPr>
        <w:shd w:val="clear" w:color="auto" w:fill="FFFFFF"/>
        <w:spacing w:after="0" w:line="180" w:lineRule="exact"/>
        <w:ind w:left="720"/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</w:pPr>
      <w:r w:rsidRPr="001F0EF9">
        <w:rPr>
          <w:rFonts w:ascii="fira_sanslight" w:eastAsia="Times New Roman" w:hAnsi="fira_sanslight" w:cs="Times New Roman"/>
          <w:color w:val="444444"/>
          <w:sz w:val="21"/>
          <w:szCs w:val="21"/>
          <w:lang w:eastAsia="ru-RU"/>
        </w:rPr>
        <w:t>obovams@rosmintrud.ru</w:t>
      </w:r>
    </w:p>
    <w:bookmarkEnd w:id="0"/>
    <w:p w:rsidR="00C96C50" w:rsidRDefault="00C96C50" w:rsidP="001F0EF9">
      <w:pPr>
        <w:pStyle w:val="a3"/>
        <w:spacing w:line="180" w:lineRule="exact"/>
      </w:pPr>
    </w:p>
    <w:sectPr w:rsidR="00C96C50" w:rsidSect="008B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ira_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D1B05"/>
    <w:multiLevelType w:val="multilevel"/>
    <w:tmpl w:val="AA60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EF9"/>
    <w:rsid w:val="000D11D6"/>
    <w:rsid w:val="001F0EF9"/>
    <w:rsid w:val="008B7FE3"/>
    <w:rsid w:val="00C96C50"/>
    <w:rsid w:val="00D4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link w:val="a4"/>
    <w:qFormat/>
    <w:rsid w:val="00D47CDF"/>
    <w:pPr>
      <w:spacing w:after="0" w:line="276" w:lineRule="auto"/>
      <w:jc w:val="both"/>
    </w:pPr>
    <w:rPr>
      <w:rFonts w:ascii="Times New Roman" w:hAnsi="Times New Roman"/>
      <w:sz w:val="28"/>
    </w:rPr>
  </w:style>
  <w:style w:type="character" w:customStyle="1" w:styleId="a4">
    <w:name w:val="Стандарт Знак"/>
    <w:basedOn w:val="a0"/>
    <w:link w:val="a3"/>
    <w:rsid w:val="00D47CD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Yurova</dc:creator>
  <cp:lastModifiedBy>Priemnaya</cp:lastModifiedBy>
  <cp:revision>2</cp:revision>
  <dcterms:created xsi:type="dcterms:W3CDTF">2019-05-14T12:02:00Z</dcterms:created>
  <dcterms:modified xsi:type="dcterms:W3CDTF">2019-05-14T12:02:00Z</dcterms:modified>
</cp:coreProperties>
</file>